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4A0"/>
      </w:tblPr>
      <w:tblGrid>
        <w:gridCol w:w="539"/>
        <w:gridCol w:w="1387"/>
        <w:gridCol w:w="924"/>
        <w:gridCol w:w="325"/>
        <w:gridCol w:w="1093"/>
        <w:gridCol w:w="475"/>
        <w:gridCol w:w="1368"/>
        <w:gridCol w:w="519"/>
        <w:gridCol w:w="5859"/>
        <w:gridCol w:w="595"/>
        <w:gridCol w:w="1106"/>
      </w:tblGrid>
      <w:tr w:rsidR="00641A4E" w:rsidRPr="00641A4E" w:rsidTr="001A1040">
        <w:trPr>
          <w:trHeight w:val="285"/>
        </w:trPr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left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附件</w:t>
            </w:r>
            <w:r w:rsidRPr="00641A4E">
              <w:rPr>
                <w:rFonts w:eastAsia="宋体" w:cs="Tahoma"/>
                <w:color w:val="000000"/>
              </w:rPr>
              <w:t>1</w:t>
            </w:r>
            <w:r w:rsidRPr="00641A4E">
              <w:rPr>
                <w:rFonts w:eastAsia="宋体" w:cs="Tahoma"/>
                <w:color w:val="000000"/>
              </w:rPr>
              <w:t>：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6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641A4E" w:rsidRPr="00641A4E" w:rsidTr="001A1040">
        <w:trPr>
          <w:trHeight w:val="555"/>
        </w:trPr>
        <w:tc>
          <w:tcPr>
            <w:tcW w:w="141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  <w:sz w:val="32"/>
                <w:szCs w:val="32"/>
              </w:rPr>
            </w:pPr>
            <w:r w:rsidRPr="00641A4E">
              <w:rPr>
                <w:rFonts w:eastAsia="宋体" w:cs="Tahoma"/>
                <w:color w:val="000000"/>
                <w:sz w:val="32"/>
                <w:szCs w:val="32"/>
              </w:rPr>
              <w:t>黑龙江垦区</w:t>
            </w:r>
            <w:r w:rsidRPr="00641A4E">
              <w:rPr>
                <w:rFonts w:eastAsia="宋体" w:cs="Tahoma"/>
                <w:color w:val="000000"/>
                <w:sz w:val="32"/>
                <w:szCs w:val="32"/>
              </w:rPr>
              <w:t>2016</w:t>
            </w:r>
            <w:r w:rsidRPr="00641A4E">
              <w:rPr>
                <w:rFonts w:eastAsia="宋体" w:cs="Tahoma"/>
                <w:color w:val="000000"/>
                <w:sz w:val="32"/>
                <w:szCs w:val="32"/>
              </w:rPr>
              <w:t>年新型农业机械购置补贴机具归档种类范围及分档明细</w:t>
            </w:r>
          </w:p>
        </w:tc>
      </w:tr>
      <w:tr w:rsidR="00641A4E" w:rsidRPr="00641A4E" w:rsidTr="001A1040">
        <w:trPr>
          <w:trHeight w:val="8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序号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大类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小类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品目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分档名称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基本配置和参数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备注</w:t>
            </w:r>
          </w:p>
        </w:tc>
      </w:tr>
      <w:tr w:rsidR="00641A4E" w:rsidRPr="00641A4E" w:rsidTr="001A1040">
        <w:trPr>
          <w:trHeight w:val="12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种植施肥机械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施肥机械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施肥机（化肥）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6</w:t>
            </w:r>
            <w:r w:rsidRPr="00641A4E">
              <w:rPr>
                <w:rFonts w:eastAsia="宋体" w:cs="Tahoma"/>
                <w:color w:val="000000"/>
              </w:rPr>
              <w:t>行及以上乘坐式插秧机配套水稻侧深施肥装置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ascii="宋体" w:eastAsia="宋体" w:hAnsi="宋体" w:cs="Tahoma" w:hint="eastAsia"/>
                <w:color w:val="000000"/>
              </w:rPr>
              <w:t>≥</w:t>
            </w:r>
            <w:r w:rsidRPr="00641A4E">
              <w:rPr>
                <w:rFonts w:eastAsia="宋体" w:cs="Tahoma"/>
                <w:color w:val="000000"/>
              </w:rPr>
              <w:t>6</w:t>
            </w:r>
            <w:r w:rsidRPr="00641A4E">
              <w:rPr>
                <w:rFonts w:ascii="宋体" w:eastAsia="宋体" w:hAnsi="宋体" w:cs="Tahoma" w:hint="eastAsia"/>
                <w:color w:val="000000"/>
              </w:rPr>
              <w:t>行水稻高速插秧机配套</w:t>
            </w:r>
            <w:r w:rsidRPr="00641A4E">
              <w:rPr>
                <w:rFonts w:eastAsia="宋体" w:cs="Tahoma"/>
                <w:color w:val="000000"/>
              </w:rPr>
              <w:t>,</w:t>
            </w:r>
            <w:r w:rsidRPr="00641A4E">
              <w:rPr>
                <w:rFonts w:ascii="宋体" w:eastAsia="宋体" w:hAnsi="宋体" w:cs="Tahoma" w:hint="eastAsia"/>
                <w:color w:val="000000"/>
              </w:rPr>
              <w:t>在插秧的同时进行侧向深施颗粒复合肥，侧深施肥装置为气吹式，由施肥管接口、肥料滚筒、风扇、连接管、和施肥箱等构成，安装在水稻高速插秧机机架上，实现插秧同时进行侧深施肥联合作业。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641A4E" w:rsidRPr="00641A4E" w:rsidTr="00A167FC">
        <w:trPr>
          <w:trHeight w:val="10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641A4E">
              <w:rPr>
                <w:rFonts w:ascii="宋体" w:eastAsia="宋体" w:hAnsi="宋体" w:cs="Tahoma" w:hint="eastAsia"/>
              </w:rPr>
              <w:t>耕整地机械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641A4E">
              <w:rPr>
                <w:rFonts w:ascii="宋体" w:eastAsia="宋体" w:hAnsi="宋体" w:cs="Tahoma" w:hint="eastAsia"/>
              </w:rPr>
              <w:t>提浆整地机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641A4E">
              <w:rPr>
                <w:rFonts w:ascii="宋体" w:eastAsia="宋体" w:hAnsi="宋体" w:cs="Tahoma" w:hint="eastAsia"/>
              </w:rPr>
              <w:t>振捣提浆机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641A4E">
              <w:rPr>
                <w:rFonts w:ascii="宋体" w:eastAsia="宋体" w:hAnsi="宋体" w:cs="Tahoma" w:hint="eastAsia"/>
              </w:rPr>
              <w:t>振动式水稻振捣提浆机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641A4E">
              <w:rPr>
                <w:rFonts w:ascii="宋体" w:eastAsia="宋体" w:hAnsi="宋体" w:cs="Tahoma" w:hint="eastAsia"/>
              </w:rPr>
              <w:t>振动式水稻提浆整地设备，配备动力≥50马力，动力输出转数：750-1000转/min，振力：0-10000N，作业幅宽≥3.5米,作业速度≥6Km/h。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641A4E" w:rsidRPr="00641A4E" w:rsidTr="00A167FC">
        <w:trPr>
          <w:trHeight w:val="216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641A4E">
              <w:rPr>
                <w:rFonts w:ascii="宋体" w:eastAsia="宋体" w:hAnsi="宋体" w:cs="Tahoma" w:hint="eastAsia"/>
              </w:rPr>
              <w:t>耕整地机械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641A4E">
              <w:rPr>
                <w:rFonts w:ascii="宋体" w:eastAsia="宋体" w:hAnsi="宋体" w:cs="Tahoma" w:hint="eastAsia"/>
              </w:rPr>
              <w:t>提浆整地机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641A4E">
              <w:rPr>
                <w:rFonts w:ascii="宋体" w:eastAsia="宋体" w:hAnsi="宋体" w:cs="Tahoma" w:hint="eastAsia"/>
              </w:rPr>
              <w:t>振捣提浆机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641A4E">
              <w:rPr>
                <w:rFonts w:ascii="宋体" w:eastAsia="宋体" w:hAnsi="宋体" w:cs="Tahoma" w:hint="eastAsia"/>
              </w:rPr>
              <w:t>自平衡式水稻振捣提浆机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641A4E">
              <w:rPr>
                <w:rFonts w:ascii="宋体" w:eastAsia="宋体" w:hAnsi="宋体" w:cs="Tahoma" w:hint="eastAsia"/>
              </w:rPr>
              <w:t>该设备由宽幅振动提浆机和电脑控制水平及深度控制系统组成，可一次完成水田原茬泡田的耕旋地、碎土、振捣提浆、压茬、平地联合作业,达到水田插秧状态。配套动力≥70Kw,作业速度≥ 6Km/h,振动频次120～222（540r/min～1000r/min）次/min,耕幅宽度≥4000mm,连接方式:三点悬挂,作业深度:87～110mm,控制误差: 0.5°,倾角传感器检测范围:±15°,位移传感器直行误差:±1%</w:t>
            </w:r>
            <w:r w:rsidR="001A1040">
              <w:rPr>
                <w:rFonts w:ascii="宋体" w:eastAsia="宋体" w:hAnsi="宋体" w:cs="Tahoma" w:hint="eastAsia"/>
              </w:rPr>
              <w:t>，作业时农具可保持自动水平，作业深浅控制一致</w:t>
            </w:r>
            <w:r w:rsidRPr="00641A4E">
              <w:rPr>
                <w:rFonts w:ascii="宋体" w:eastAsia="宋体" w:hAnsi="宋体" w:cs="Tahoma" w:hint="eastAsia"/>
              </w:rPr>
              <w:t>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641A4E" w:rsidRPr="00641A4E" w:rsidTr="00A167FC">
        <w:trPr>
          <w:trHeight w:val="8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田间管理机械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中耕机械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多功能管理机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发动机额定功率</w:t>
            </w:r>
            <w:r w:rsidRPr="00641A4E">
              <w:rPr>
                <w:rFonts w:eastAsia="宋体" w:cs="Tahoma"/>
                <w:color w:val="000000"/>
              </w:rPr>
              <w:t>≥20kw</w:t>
            </w:r>
            <w:r w:rsidRPr="00641A4E">
              <w:rPr>
                <w:rFonts w:eastAsia="宋体" w:cs="Tahoma"/>
                <w:color w:val="000000"/>
              </w:rPr>
              <w:t>运苗机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自走式，四轮驱动，配套功率</w:t>
            </w:r>
            <w:r w:rsidRPr="00641A4E">
              <w:rPr>
                <w:rFonts w:eastAsia="宋体" w:cs="Tahoma"/>
                <w:color w:val="000000"/>
              </w:rPr>
              <w:t>≥20kw</w:t>
            </w:r>
            <w:r w:rsidRPr="00641A4E">
              <w:rPr>
                <w:rFonts w:eastAsia="宋体" w:cs="Tahoma"/>
                <w:color w:val="000000"/>
              </w:rPr>
              <w:t>，可以完成运苗、拉粮、施肥等工作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需要有效的农业机械推广鉴定证书，有效期截止日期在</w:t>
            </w:r>
            <w:r w:rsidRPr="00641A4E">
              <w:rPr>
                <w:rFonts w:eastAsia="宋体" w:cs="Tahoma"/>
                <w:color w:val="000000"/>
              </w:rPr>
              <w:t>2016</w:t>
            </w:r>
            <w:r w:rsidRPr="00641A4E">
              <w:rPr>
                <w:rFonts w:eastAsia="宋体" w:cs="Tahoma"/>
                <w:color w:val="000000"/>
              </w:rPr>
              <w:t>年</w:t>
            </w:r>
            <w:r w:rsidRPr="00641A4E">
              <w:rPr>
                <w:rFonts w:eastAsia="宋体" w:cs="Tahoma"/>
                <w:color w:val="000000"/>
              </w:rPr>
              <w:t>1</w:t>
            </w:r>
            <w:r w:rsidRPr="00641A4E">
              <w:rPr>
                <w:rFonts w:eastAsia="宋体" w:cs="Tahoma"/>
                <w:color w:val="000000"/>
              </w:rPr>
              <w:t>月</w:t>
            </w:r>
            <w:r w:rsidRPr="00641A4E">
              <w:rPr>
                <w:rFonts w:eastAsia="宋体" w:cs="Tahoma"/>
                <w:color w:val="000000"/>
              </w:rPr>
              <w:t>1</w:t>
            </w:r>
            <w:r w:rsidRPr="00641A4E">
              <w:rPr>
                <w:rFonts w:eastAsia="宋体" w:cs="Tahoma"/>
                <w:color w:val="000000"/>
              </w:rPr>
              <w:t>日以后（含）</w:t>
            </w:r>
          </w:p>
        </w:tc>
      </w:tr>
      <w:tr w:rsidR="00641A4E" w:rsidRPr="00641A4E" w:rsidTr="001A1040">
        <w:trPr>
          <w:trHeight w:val="11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其它机械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行走部件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防陷半履带装置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链轨式防陷半履带装置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≥140</w:t>
            </w:r>
            <w:r w:rsidRPr="00641A4E">
              <w:rPr>
                <w:rFonts w:eastAsia="宋体" w:cs="Tahoma"/>
                <w:color w:val="000000"/>
              </w:rPr>
              <w:t>马力联合收割机配套、行走速度</w:t>
            </w:r>
            <w:r w:rsidRPr="00641A4E">
              <w:rPr>
                <w:rFonts w:eastAsia="宋体" w:cs="Tahoma"/>
                <w:color w:val="000000"/>
              </w:rPr>
              <w:t>5-8km</w:t>
            </w:r>
            <w:r w:rsidRPr="00641A4E">
              <w:rPr>
                <w:rFonts w:eastAsia="宋体" w:cs="Tahoma"/>
                <w:color w:val="000000"/>
              </w:rPr>
              <w:t>、接地面积</w:t>
            </w:r>
            <w:r w:rsidRPr="00641A4E">
              <w:rPr>
                <w:rFonts w:eastAsia="宋体" w:cs="Tahoma"/>
                <w:color w:val="000000"/>
              </w:rPr>
              <w:t>≥2.7</w:t>
            </w:r>
            <w:r w:rsidRPr="00641A4E">
              <w:rPr>
                <w:rFonts w:eastAsia="宋体" w:cs="Tahoma"/>
                <w:color w:val="000000"/>
              </w:rPr>
              <w:t>㎡</w:t>
            </w:r>
            <w:r w:rsidRPr="00641A4E">
              <w:rPr>
                <w:rFonts w:eastAsia="宋体" w:cs="Tahoma"/>
                <w:color w:val="000000"/>
              </w:rPr>
              <w:t>(</w:t>
            </w:r>
            <w:r w:rsidRPr="00641A4E">
              <w:rPr>
                <w:rFonts w:eastAsia="宋体" w:cs="Tahoma"/>
                <w:color w:val="000000"/>
              </w:rPr>
              <w:t>下陷</w:t>
            </w:r>
            <w:r w:rsidRPr="00641A4E">
              <w:rPr>
                <w:rFonts w:eastAsia="宋体" w:cs="Tahoma"/>
                <w:color w:val="000000"/>
              </w:rPr>
              <w:t>10cm</w:t>
            </w:r>
            <w:r w:rsidRPr="00641A4E">
              <w:rPr>
                <w:rFonts w:eastAsia="宋体" w:cs="Tahoma"/>
                <w:color w:val="000000"/>
              </w:rPr>
              <w:t>时面积</w:t>
            </w:r>
            <w:r w:rsidRPr="00641A4E">
              <w:rPr>
                <w:rFonts w:eastAsia="宋体" w:cs="Tahoma"/>
                <w:color w:val="000000"/>
              </w:rPr>
              <w:t>)</w:t>
            </w:r>
            <w:r w:rsidRPr="00641A4E">
              <w:rPr>
                <w:rFonts w:eastAsia="宋体" w:cs="Tahoma"/>
                <w:color w:val="000000"/>
              </w:rPr>
              <w:t>、接地压力</w:t>
            </w:r>
            <w:r w:rsidRPr="00641A4E">
              <w:rPr>
                <w:rFonts w:eastAsia="宋体" w:cs="Tahoma"/>
                <w:color w:val="000000"/>
              </w:rPr>
              <w:t>≤24Kp</w:t>
            </w:r>
            <w:r w:rsidRPr="00641A4E">
              <w:rPr>
                <w:rFonts w:eastAsia="宋体" w:cs="Tahoma"/>
                <w:color w:val="000000"/>
              </w:rPr>
              <w:t>、地隙高度</w:t>
            </w:r>
            <w:r w:rsidRPr="00641A4E">
              <w:rPr>
                <w:rFonts w:eastAsia="宋体" w:cs="Tahoma"/>
                <w:color w:val="000000"/>
              </w:rPr>
              <w:t xml:space="preserve">≥500mm </w:t>
            </w:r>
            <w:r w:rsidRPr="00641A4E">
              <w:rPr>
                <w:rFonts w:eastAsia="宋体" w:cs="Tahoma"/>
                <w:color w:val="000000"/>
              </w:rPr>
              <w:t>、履带板材质：</w:t>
            </w:r>
            <w:r w:rsidRPr="00641A4E">
              <w:rPr>
                <w:rFonts w:eastAsia="宋体" w:cs="Tahoma"/>
                <w:color w:val="000000"/>
              </w:rPr>
              <w:t>Mn13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left"/>
              <w:rPr>
                <w:rFonts w:eastAsia="宋体" w:cs="Tahoma"/>
                <w:color w:val="000000"/>
              </w:rPr>
            </w:pPr>
          </w:p>
        </w:tc>
      </w:tr>
      <w:tr w:rsidR="00641A4E" w:rsidRPr="00641A4E" w:rsidTr="00A167FC">
        <w:trPr>
          <w:trHeight w:val="141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其它机械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行走部件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防陷半履带装置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eastAsia="宋体" w:cs="Tahoma"/>
                <w:color w:val="000000"/>
              </w:rPr>
              <w:t>橡胶防陷半履带装置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641A4E">
              <w:rPr>
                <w:rFonts w:ascii="宋体" w:eastAsia="宋体" w:hAnsi="宋体" w:cs="Tahoma" w:hint="eastAsia"/>
                <w:color w:val="000000"/>
              </w:rPr>
              <w:t>由涨紧装置、支重轮、驱动轮、行走支架、履带总成组成，履带宽度≥</w:t>
            </w:r>
            <w:r w:rsidRPr="00641A4E">
              <w:rPr>
                <w:rFonts w:eastAsia="宋体" w:cs="Tahoma"/>
                <w:color w:val="000000"/>
              </w:rPr>
              <w:t>900mm</w:t>
            </w:r>
            <w:r w:rsidRPr="00641A4E">
              <w:rPr>
                <w:rFonts w:ascii="宋体" w:eastAsia="宋体" w:hAnsi="宋体" w:cs="Tahoma" w:hint="eastAsia"/>
                <w:color w:val="000000"/>
              </w:rPr>
              <w:t>，接地长度≥</w:t>
            </w:r>
            <w:r w:rsidRPr="00641A4E">
              <w:rPr>
                <w:rFonts w:eastAsia="宋体" w:cs="Tahoma"/>
                <w:color w:val="000000"/>
              </w:rPr>
              <w:t>2300mm</w:t>
            </w:r>
            <w:r w:rsidRPr="00641A4E">
              <w:rPr>
                <w:rFonts w:ascii="宋体" w:eastAsia="宋体" w:hAnsi="宋体" w:cs="Tahoma" w:hint="eastAsia"/>
                <w:color w:val="000000"/>
              </w:rPr>
              <w:t>，最大承载质量≥</w:t>
            </w:r>
            <w:r w:rsidRPr="00641A4E">
              <w:rPr>
                <w:rFonts w:eastAsia="宋体" w:cs="Tahoma"/>
                <w:color w:val="000000"/>
              </w:rPr>
              <w:t>30000kg</w:t>
            </w:r>
            <w:r w:rsidRPr="00641A4E">
              <w:rPr>
                <w:rFonts w:ascii="宋体" w:eastAsia="宋体" w:hAnsi="宋体" w:cs="Tahoma" w:hint="eastAsia"/>
                <w:color w:val="000000"/>
              </w:rPr>
              <w:t>，最大行走速度≥</w:t>
            </w:r>
            <w:r w:rsidRPr="00641A4E">
              <w:rPr>
                <w:rFonts w:eastAsia="宋体" w:cs="Tahoma"/>
                <w:color w:val="000000"/>
              </w:rPr>
              <w:t>30km/h</w:t>
            </w:r>
            <w:r w:rsidRPr="00641A4E">
              <w:rPr>
                <w:rFonts w:ascii="宋体" w:eastAsia="宋体" w:hAnsi="宋体" w:cs="Tahoma" w:hint="eastAsia"/>
                <w:color w:val="000000"/>
              </w:rPr>
              <w:t>，履带材质：橡胶，数量：</w:t>
            </w:r>
            <w:r w:rsidRPr="00641A4E">
              <w:rPr>
                <w:rFonts w:eastAsia="宋体" w:cs="Tahoma"/>
                <w:color w:val="000000"/>
              </w:rPr>
              <w:t>2</w:t>
            </w:r>
            <w:r w:rsidRPr="00641A4E">
              <w:rPr>
                <w:rFonts w:ascii="宋体" w:eastAsia="宋体" w:hAnsi="宋体" w:cs="Tahoma" w:hint="eastAsia"/>
                <w:color w:val="000000"/>
              </w:rPr>
              <w:t>只</w:t>
            </w:r>
            <w:r w:rsidRPr="00641A4E">
              <w:rPr>
                <w:rFonts w:eastAsia="宋体" w:cs="Tahoma"/>
                <w:color w:val="000000"/>
              </w:rPr>
              <w:t>/</w:t>
            </w:r>
            <w:r w:rsidRPr="00641A4E">
              <w:rPr>
                <w:rFonts w:ascii="宋体" w:eastAsia="宋体" w:hAnsi="宋体" w:cs="Tahoma" w:hint="eastAsia"/>
                <w:color w:val="000000"/>
              </w:rPr>
              <w:t>套。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A4E" w:rsidRPr="00641A4E" w:rsidRDefault="00641A4E" w:rsidP="00641A4E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</w:tbl>
    <w:p w:rsidR="004358AB" w:rsidRDefault="004358AB" w:rsidP="00323B43"/>
    <w:tbl>
      <w:tblPr>
        <w:tblW w:w="14190" w:type="dxa"/>
        <w:tblInd w:w="93" w:type="dxa"/>
        <w:tblLook w:val="04A0"/>
      </w:tblPr>
      <w:tblGrid>
        <w:gridCol w:w="538"/>
        <w:gridCol w:w="1388"/>
        <w:gridCol w:w="1066"/>
        <w:gridCol w:w="1276"/>
        <w:gridCol w:w="1843"/>
        <w:gridCol w:w="6378"/>
        <w:gridCol w:w="1701"/>
      </w:tblGrid>
      <w:tr w:rsidR="00EB05CF" w:rsidRPr="00EB05CF" w:rsidTr="00EB05CF">
        <w:trPr>
          <w:trHeight w:val="12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其它机械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行走部件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防陷半履带装置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橡胶防陷半履带装置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ascii="宋体" w:eastAsia="宋体" w:hAnsi="宋体" w:cs="Tahoma" w:hint="eastAsia"/>
                <w:color w:val="000000"/>
              </w:rPr>
              <w:t>由涨紧装置、支重轮、驱动轮、行走支架、履带总成组成，</w:t>
            </w:r>
            <w:r w:rsidRPr="00EB05CF">
              <w:rPr>
                <w:rFonts w:eastAsia="宋体" w:cs="Tahoma"/>
                <w:color w:val="000000"/>
              </w:rPr>
              <w:t>800mm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＞履带宽度≥</w:t>
            </w:r>
            <w:r w:rsidRPr="00EB05CF">
              <w:rPr>
                <w:rFonts w:eastAsia="宋体" w:cs="Tahoma"/>
                <w:color w:val="000000"/>
              </w:rPr>
              <w:t>760mm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，接地长度≥</w:t>
            </w:r>
            <w:r w:rsidRPr="00EB05CF">
              <w:rPr>
                <w:rFonts w:eastAsia="宋体" w:cs="Tahoma"/>
                <w:color w:val="000000"/>
              </w:rPr>
              <w:t>2300mm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，最大承载质量≥</w:t>
            </w:r>
            <w:r w:rsidRPr="00EB05CF">
              <w:rPr>
                <w:rFonts w:eastAsia="宋体" w:cs="Tahoma"/>
                <w:color w:val="000000"/>
              </w:rPr>
              <w:t>30000kg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，最大行走速度≥</w:t>
            </w:r>
            <w:r w:rsidRPr="00EB05CF">
              <w:rPr>
                <w:rFonts w:eastAsia="宋体" w:cs="Tahoma"/>
                <w:color w:val="000000"/>
              </w:rPr>
              <w:t>30km/h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，履带材质：橡胶，数量：</w:t>
            </w:r>
            <w:r w:rsidRPr="00EB05CF">
              <w:rPr>
                <w:rFonts w:eastAsia="宋体" w:cs="Tahoma"/>
                <w:color w:val="000000"/>
              </w:rPr>
              <w:t>2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只</w:t>
            </w:r>
            <w:r w:rsidRPr="00EB05CF">
              <w:rPr>
                <w:rFonts w:eastAsia="宋体" w:cs="Tahoma"/>
                <w:color w:val="000000"/>
              </w:rPr>
              <w:t>/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套。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需要有效的农业机械推广鉴定证书，有效期截止日期在</w:t>
            </w:r>
            <w:r w:rsidRPr="00EB05CF">
              <w:rPr>
                <w:rFonts w:eastAsia="宋体" w:cs="Tahoma"/>
                <w:color w:val="000000"/>
              </w:rPr>
              <w:t>2016</w:t>
            </w:r>
            <w:r w:rsidRPr="00EB05CF">
              <w:rPr>
                <w:rFonts w:eastAsia="宋体" w:cs="Tahoma"/>
                <w:color w:val="000000"/>
              </w:rPr>
              <w:t>年</w:t>
            </w:r>
            <w:r w:rsidRPr="00EB05CF">
              <w:rPr>
                <w:rFonts w:eastAsia="宋体" w:cs="Tahoma"/>
                <w:color w:val="000000"/>
              </w:rPr>
              <w:t>1</w:t>
            </w:r>
            <w:r w:rsidRPr="00EB05CF">
              <w:rPr>
                <w:rFonts w:eastAsia="宋体" w:cs="Tahoma"/>
                <w:color w:val="000000"/>
              </w:rPr>
              <w:t>月</w:t>
            </w:r>
            <w:r w:rsidRPr="00EB05CF">
              <w:rPr>
                <w:rFonts w:eastAsia="宋体" w:cs="Tahoma"/>
                <w:color w:val="000000"/>
              </w:rPr>
              <w:t>1</w:t>
            </w:r>
            <w:r w:rsidRPr="00EB05CF">
              <w:rPr>
                <w:rFonts w:eastAsia="宋体" w:cs="Tahoma"/>
                <w:color w:val="000000"/>
              </w:rPr>
              <w:t>日以后（含）</w:t>
            </w:r>
          </w:p>
        </w:tc>
      </w:tr>
      <w:tr w:rsidR="00EB05CF" w:rsidRPr="00EB05CF" w:rsidTr="00EB05CF">
        <w:trPr>
          <w:trHeight w:val="12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其它机械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行走部件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防陷半履带装置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橡胶防陷半履带装置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ascii="宋体" w:eastAsia="宋体" w:hAnsi="宋体" w:cs="Tahoma" w:hint="eastAsia"/>
                <w:color w:val="000000"/>
              </w:rPr>
              <w:t>由涨紧装置、支重轮、驱动轮、行走支架、履带总成组成，</w:t>
            </w:r>
            <w:r w:rsidRPr="00EB05CF">
              <w:rPr>
                <w:rFonts w:eastAsia="宋体" w:cs="Tahoma"/>
                <w:color w:val="000000"/>
              </w:rPr>
              <w:t>760mm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＞履带宽度≥</w:t>
            </w:r>
            <w:r w:rsidRPr="00EB05CF">
              <w:rPr>
                <w:rFonts w:eastAsia="宋体" w:cs="Tahoma"/>
                <w:color w:val="000000"/>
              </w:rPr>
              <w:t>600mm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，接地长度≥</w:t>
            </w:r>
            <w:r w:rsidRPr="00EB05CF">
              <w:rPr>
                <w:rFonts w:eastAsia="宋体" w:cs="Tahoma"/>
                <w:color w:val="000000"/>
              </w:rPr>
              <w:t>1900mm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，最大承载质量≥</w:t>
            </w:r>
            <w:r w:rsidRPr="00EB05CF">
              <w:rPr>
                <w:rFonts w:eastAsia="宋体" w:cs="Tahoma"/>
                <w:color w:val="000000"/>
              </w:rPr>
              <w:t>15000kg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，最大行走速度≥</w:t>
            </w:r>
            <w:r w:rsidRPr="00EB05CF">
              <w:rPr>
                <w:rFonts w:eastAsia="宋体" w:cs="Tahoma"/>
                <w:color w:val="000000"/>
              </w:rPr>
              <w:t>20km/h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，履带材质：橡胶，数量：</w:t>
            </w:r>
            <w:r w:rsidRPr="00EB05CF">
              <w:rPr>
                <w:rFonts w:eastAsia="宋体" w:cs="Tahoma"/>
                <w:color w:val="000000"/>
              </w:rPr>
              <w:t>2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只</w:t>
            </w:r>
            <w:r w:rsidRPr="00EB05CF">
              <w:rPr>
                <w:rFonts w:eastAsia="宋体" w:cs="Tahoma"/>
                <w:color w:val="000000"/>
              </w:rPr>
              <w:t>/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套。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left"/>
              <w:rPr>
                <w:rFonts w:eastAsia="宋体" w:cs="Tahoma"/>
                <w:color w:val="000000"/>
              </w:rPr>
            </w:pPr>
          </w:p>
        </w:tc>
      </w:tr>
      <w:tr w:rsidR="00EB05CF" w:rsidRPr="00EB05CF" w:rsidTr="00EB05CF">
        <w:trPr>
          <w:trHeight w:val="11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其它机械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行走部件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防陷半履带装置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橡胶防陷半履带装置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ascii="宋体" w:eastAsia="宋体" w:hAnsi="宋体" w:cs="Tahoma" w:hint="eastAsia"/>
                <w:color w:val="000000"/>
              </w:rPr>
              <w:t>由涨紧装置、支重轮、驱动轮、行走支架、履带总成组成，</w:t>
            </w:r>
            <w:r w:rsidRPr="00EB05CF">
              <w:rPr>
                <w:rFonts w:eastAsia="宋体" w:cs="Tahoma"/>
                <w:color w:val="000000"/>
              </w:rPr>
              <w:t>600mm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＞履带宽度≥</w:t>
            </w:r>
            <w:r w:rsidRPr="00EB05CF">
              <w:rPr>
                <w:rFonts w:eastAsia="宋体" w:cs="Tahoma"/>
                <w:color w:val="000000"/>
              </w:rPr>
              <w:t>320mm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，接地长度≥</w:t>
            </w:r>
            <w:r w:rsidRPr="00EB05CF">
              <w:rPr>
                <w:rFonts w:eastAsia="宋体" w:cs="Tahoma"/>
                <w:color w:val="000000"/>
              </w:rPr>
              <w:t>890mm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，最大承载质量≥</w:t>
            </w:r>
            <w:r w:rsidRPr="00EB05CF">
              <w:rPr>
                <w:rFonts w:eastAsia="宋体" w:cs="Tahoma"/>
                <w:color w:val="000000"/>
              </w:rPr>
              <w:t>3000kg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，最大行走速度≥</w:t>
            </w:r>
            <w:r w:rsidRPr="00EB05CF">
              <w:rPr>
                <w:rFonts w:eastAsia="宋体" w:cs="Tahoma"/>
                <w:color w:val="000000"/>
              </w:rPr>
              <w:t>16km/h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，履带材质：橡胶，数量：</w:t>
            </w:r>
            <w:r w:rsidRPr="00EB05CF">
              <w:rPr>
                <w:rFonts w:eastAsia="宋体" w:cs="Tahoma"/>
                <w:color w:val="000000"/>
              </w:rPr>
              <w:t>2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只</w:t>
            </w:r>
            <w:r w:rsidRPr="00EB05CF">
              <w:rPr>
                <w:rFonts w:eastAsia="宋体" w:cs="Tahoma"/>
                <w:color w:val="000000"/>
              </w:rPr>
              <w:t>/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套。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EB05CF" w:rsidRPr="00EB05CF" w:rsidTr="00EB05CF">
        <w:trPr>
          <w:trHeight w:val="26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种植施肥机械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栽植机械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水稻插秧机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6</w:t>
            </w:r>
            <w:r w:rsidRPr="00EB05CF">
              <w:rPr>
                <w:rFonts w:eastAsia="宋体" w:cs="Tahoma"/>
                <w:color w:val="000000"/>
              </w:rPr>
              <w:t>行及以上乘坐式水稻钵育摆栽成套设备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spacing w:after="240"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ascii="宋体" w:eastAsia="宋体" w:hAnsi="宋体" w:cs="Tahoma" w:hint="eastAsia"/>
                <w:color w:val="000000"/>
              </w:rPr>
              <w:t>由</w:t>
            </w:r>
            <w:r w:rsidRPr="00EB05CF">
              <w:rPr>
                <w:rFonts w:eastAsia="宋体" w:cs="Tahoma"/>
                <w:color w:val="000000"/>
              </w:rPr>
              <w:t>1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台摆栽机，</w:t>
            </w:r>
            <w:r w:rsidRPr="00EB05CF">
              <w:rPr>
                <w:rFonts w:eastAsia="宋体" w:cs="Tahoma"/>
                <w:color w:val="000000"/>
              </w:rPr>
              <w:t>1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台播种机，</w:t>
            </w:r>
            <w:r w:rsidRPr="00EB05CF">
              <w:rPr>
                <w:rFonts w:eastAsia="宋体" w:cs="Tahoma"/>
                <w:color w:val="000000"/>
              </w:rPr>
              <w:t>2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万张秧盘组成，可担负</w:t>
            </w:r>
            <w:r w:rsidRPr="00EB05CF">
              <w:rPr>
                <w:rFonts w:eastAsia="宋体" w:cs="Tahoma"/>
                <w:color w:val="000000"/>
              </w:rPr>
              <w:t>500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亩摆栽面积。钵育摆栽机：插秧行数</w:t>
            </w:r>
            <w:r w:rsidRPr="00EB05CF">
              <w:rPr>
                <w:rFonts w:eastAsia="宋体" w:cs="Tahoma"/>
                <w:color w:val="000000"/>
              </w:rPr>
              <w:t xml:space="preserve"> ( 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行</w:t>
            </w:r>
            <w:r w:rsidRPr="00EB05CF">
              <w:rPr>
                <w:rFonts w:eastAsia="宋体" w:cs="Tahoma"/>
                <w:color w:val="000000"/>
              </w:rPr>
              <w:t xml:space="preserve"> )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≥</w:t>
            </w:r>
            <w:r w:rsidRPr="00EB05CF">
              <w:rPr>
                <w:rFonts w:eastAsia="宋体" w:cs="Tahoma"/>
                <w:color w:val="000000"/>
              </w:rPr>
              <w:t>6,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发动机标定功率≥</w:t>
            </w:r>
            <w:r w:rsidRPr="00EB05CF">
              <w:rPr>
                <w:rFonts w:eastAsia="宋体" w:cs="Tahoma"/>
                <w:color w:val="000000"/>
              </w:rPr>
              <w:t>6.6KW(9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马力</w:t>
            </w:r>
            <w:r w:rsidRPr="00EB05CF">
              <w:rPr>
                <w:rFonts w:eastAsia="宋体" w:cs="Tahoma"/>
                <w:color w:val="000000"/>
              </w:rPr>
              <w:t>),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液压无级变速</w:t>
            </w:r>
            <w:r w:rsidRPr="00EB05CF">
              <w:rPr>
                <w:rFonts w:eastAsia="宋体" w:cs="Tahoma"/>
                <w:color w:val="000000"/>
              </w:rPr>
              <w:t>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行距</w:t>
            </w:r>
            <w:r w:rsidRPr="00EB05CF">
              <w:rPr>
                <w:rFonts w:eastAsia="宋体" w:cs="Tahoma"/>
                <w:color w:val="000000"/>
              </w:rPr>
              <w:t>( mm )330,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株距</w:t>
            </w:r>
            <w:r w:rsidRPr="00EB05CF">
              <w:rPr>
                <w:rFonts w:eastAsia="宋体" w:cs="Tahoma"/>
                <w:color w:val="000000"/>
              </w:rPr>
              <w:t xml:space="preserve"> ( mm) 124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～</w:t>
            </w:r>
            <w:r w:rsidRPr="00EB05CF">
              <w:rPr>
                <w:rFonts w:eastAsia="宋体" w:cs="Tahoma"/>
                <w:color w:val="000000"/>
              </w:rPr>
              <w:t>282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（多级可调）</w:t>
            </w:r>
            <w:r w:rsidRPr="00EB05CF">
              <w:rPr>
                <w:rFonts w:eastAsia="宋体" w:cs="Tahoma"/>
                <w:color w:val="000000"/>
              </w:rPr>
              <w:t>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插秧深度</w:t>
            </w:r>
            <w:r w:rsidRPr="00EB05CF">
              <w:rPr>
                <w:rFonts w:eastAsia="宋体" w:cs="Tahoma"/>
                <w:color w:val="000000"/>
              </w:rPr>
              <w:t xml:space="preserve"> ( mm ) 10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～</w:t>
            </w:r>
            <w:r w:rsidRPr="00EB05CF">
              <w:rPr>
                <w:rFonts w:eastAsia="宋体" w:cs="Tahoma"/>
                <w:color w:val="000000"/>
              </w:rPr>
              <w:t>40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（多级可调）</w:t>
            </w:r>
            <w:r w:rsidRPr="00EB05CF">
              <w:rPr>
                <w:rFonts w:eastAsia="宋体" w:cs="Tahoma"/>
                <w:color w:val="000000"/>
              </w:rPr>
              <w:t>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取秧量调节：横向（次</w:t>
            </w:r>
            <w:r w:rsidRPr="00EB05CF">
              <w:rPr>
                <w:rFonts w:eastAsia="宋体" w:cs="Tahoma"/>
                <w:color w:val="000000"/>
              </w:rPr>
              <w:t>)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：</w:t>
            </w:r>
            <w:r w:rsidRPr="00EB05CF">
              <w:rPr>
                <w:rFonts w:eastAsia="宋体" w:cs="Tahoma"/>
                <w:color w:val="000000"/>
              </w:rPr>
              <w:t>42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，纵向送秧量</w:t>
            </w:r>
            <w:r w:rsidRPr="00EB05CF">
              <w:rPr>
                <w:rFonts w:eastAsia="宋体" w:cs="Tahoma"/>
                <w:color w:val="000000"/>
              </w:rPr>
              <w:t>( mm )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：</w:t>
            </w:r>
            <w:r w:rsidRPr="00EB05CF">
              <w:rPr>
                <w:rFonts w:eastAsia="宋体" w:cs="Tahoma"/>
                <w:color w:val="000000"/>
              </w:rPr>
              <w:t>32 ,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插秧速度</w:t>
            </w:r>
            <w:r w:rsidRPr="00EB05CF">
              <w:rPr>
                <w:rFonts w:eastAsia="宋体" w:cs="Tahoma"/>
                <w:color w:val="000000"/>
              </w:rPr>
              <w:t>( km/h)0.828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～</w:t>
            </w:r>
            <w:r w:rsidRPr="00EB05CF">
              <w:rPr>
                <w:rFonts w:eastAsia="宋体" w:cs="Tahoma"/>
                <w:color w:val="000000"/>
              </w:rPr>
              <w:t>4.5,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漏插率≤</w:t>
            </w:r>
            <w:r w:rsidRPr="00EB05CF">
              <w:rPr>
                <w:rFonts w:eastAsia="宋体" w:cs="Tahoma"/>
                <w:color w:val="000000"/>
              </w:rPr>
              <w:t>5%,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漂秧率</w:t>
            </w:r>
            <w:r w:rsidRPr="00EB05CF">
              <w:rPr>
                <w:rFonts w:eastAsia="宋体" w:cs="Tahoma"/>
                <w:color w:val="000000"/>
              </w:rPr>
              <w:t xml:space="preserve"> 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≤</w:t>
            </w:r>
            <w:r w:rsidRPr="00EB05CF">
              <w:rPr>
                <w:rFonts w:eastAsia="宋体" w:cs="Tahoma"/>
                <w:color w:val="000000"/>
              </w:rPr>
              <w:t>3%,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翻倒率≤</w:t>
            </w:r>
            <w:r w:rsidRPr="00EB05CF">
              <w:rPr>
                <w:rFonts w:eastAsia="宋体" w:cs="Tahoma"/>
                <w:color w:val="000000"/>
              </w:rPr>
              <w:t>3%,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配置微电脑自检装置、监控报警、平衡装置</w:t>
            </w:r>
            <w:r w:rsidRPr="00EB05CF">
              <w:rPr>
                <w:rFonts w:eastAsia="宋体" w:cs="Tahoma"/>
                <w:color w:val="000000"/>
              </w:rPr>
              <w:t>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钵土深度（</w:t>
            </w:r>
            <w:r w:rsidRPr="00EB05CF">
              <w:rPr>
                <w:rFonts w:eastAsia="宋体" w:cs="Tahoma"/>
                <w:color w:val="000000"/>
              </w:rPr>
              <w:t>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）</w:t>
            </w:r>
            <w:r w:rsidRPr="00EB05CF">
              <w:rPr>
                <w:rFonts w:eastAsia="宋体" w:cs="Tahoma"/>
                <w:color w:val="000000"/>
              </w:rPr>
              <w:t>25,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育秧方式：硬盘育苗（钵体苗）。秧盘播种机：电机动力</w:t>
            </w:r>
            <w:r w:rsidRPr="00EB05CF">
              <w:rPr>
                <w:rFonts w:eastAsia="宋体" w:cs="Tahoma"/>
                <w:color w:val="000000"/>
              </w:rPr>
              <w:t>(W)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≥</w:t>
            </w:r>
            <w:r w:rsidRPr="00EB05CF">
              <w:rPr>
                <w:rFonts w:eastAsia="宋体" w:cs="Tahoma"/>
                <w:color w:val="000000"/>
              </w:rPr>
              <w:t>120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，仓斗容量</w:t>
            </w:r>
            <w:r w:rsidRPr="00EB05CF">
              <w:rPr>
                <w:rFonts w:eastAsia="宋体" w:cs="Tahoma"/>
                <w:color w:val="000000"/>
              </w:rPr>
              <w:t>(L)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≥</w:t>
            </w:r>
            <w:r w:rsidRPr="00EB05CF">
              <w:rPr>
                <w:rFonts w:eastAsia="宋体" w:cs="Tahoma"/>
                <w:color w:val="000000"/>
              </w:rPr>
              <w:t>40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，播种≥</w:t>
            </w:r>
            <w:r w:rsidRPr="00EB05CF">
              <w:rPr>
                <w:rFonts w:eastAsia="宋体" w:cs="Tahoma"/>
                <w:color w:val="000000"/>
              </w:rPr>
              <w:t>30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，覆土≥</w:t>
            </w:r>
            <w:r w:rsidRPr="00EB05CF">
              <w:rPr>
                <w:rFonts w:eastAsia="宋体" w:cs="Tahoma"/>
                <w:color w:val="000000"/>
              </w:rPr>
              <w:t>40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；底土高度一致性变异系数：≤</w:t>
            </w:r>
            <w:r w:rsidRPr="00EB05CF">
              <w:rPr>
                <w:rFonts w:eastAsia="宋体" w:cs="Tahoma"/>
                <w:color w:val="000000"/>
              </w:rPr>
              <w:t>5%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，每秧盘底土重量稳定性变异系数：≤</w:t>
            </w:r>
            <w:r w:rsidRPr="00EB05CF">
              <w:rPr>
                <w:rFonts w:eastAsia="宋体" w:cs="Tahoma"/>
                <w:color w:val="000000"/>
              </w:rPr>
              <w:t>2.5%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；每秧盘覆土重量稳定性变异系数≤</w:t>
            </w:r>
            <w:r w:rsidRPr="00EB05CF">
              <w:rPr>
                <w:rFonts w:eastAsia="宋体" w:cs="Tahoma"/>
                <w:color w:val="000000"/>
              </w:rPr>
              <w:t>5%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；播种量</w:t>
            </w:r>
            <w:r w:rsidRPr="00EB05CF">
              <w:rPr>
                <w:rFonts w:eastAsia="宋体" w:cs="Tahoma"/>
                <w:color w:val="000000"/>
              </w:rPr>
              <w:t>(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克</w:t>
            </w:r>
            <w:r w:rsidRPr="00EB05CF">
              <w:rPr>
                <w:rFonts w:eastAsia="宋体" w:cs="Tahoma"/>
                <w:color w:val="000000"/>
              </w:rPr>
              <w:t>/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盘</w:t>
            </w:r>
            <w:r w:rsidRPr="00EB05CF">
              <w:rPr>
                <w:rFonts w:eastAsia="宋体" w:cs="Tahoma"/>
                <w:color w:val="000000"/>
              </w:rPr>
              <w:t>)50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～</w:t>
            </w:r>
            <w:r w:rsidRPr="00EB05CF">
              <w:rPr>
                <w:rFonts w:eastAsia="宋体" w:cs="Tahoma"/>
                <w:color w:val="000000"/>
              </w:rPr>
              <w:t>70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；每秧盘排种量稳定性变异系数≤</w:t>
            </w:r>
            <w:r w:rsidRPr="00EB05CF">
              <w:rPr>
                <w:rFonts w:eastAsia="宋体" w:cs="Tahoma"/>
                <w:color w:val="000000"/>
              </w:rPr>
              <w:t>5.0%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；种子破碎率≤</w:t>
            </w:r>
            <w:r w:rsidRPr="00EB05CF">
              <w:rPr>
                <w:rFonts w:eastAsia="宋体" w:cs="Tahoma"/>
                <w:color w:val="000000"/>
              </w:rPr>
              <w:t>2%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；排种一致性变异系数≤</w:t>
            </w:r>
            <w:r w:rsidRPr="00EB05CF">
              <w:rPr>
                <w:rFonts w:eastAsia="宋体" w:cs="Tahoma"/>
                <w:color w:val="000000"/>
              </w:rPr>
              <w:t>20%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；通过调节器调节、精量播种（</w:t>
            </w:r>
            <w:r w:rsidRPr="00EB05CF">
              <w:rPr>
                <w:rFonts w:eastAsia="宋体" w:cs="Tahoma"/>
                <w:color w:val="000000"/>
              </w:rPr>
              <w:t>2-6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粒</w:t>
            </w:r>
            <w:r w:rsidRPr="00EB05CF">
              <w:rPr>
                <w:rFonts w:eastAsia="宋体" w:cs="Tahoma"/>
                <w:color w:val="000000"/>
              </w:rPr>
              <w:t>/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穴），生产工作效率</w:t>
            </w:r>
            <w:r w:rsidRPr="00EB05CF">
              <w:rPr>
                <w:rFonts w:eastAsia="宋体" w:cs="Tahoma"/>
                <w:color w:val="000000"/>
              </w:rPr>
              <w:t>(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盘</w:t>
            </w:r>
            <w:r w:rsidRPr="00EB05CF">
              <w:rPr>
                <w:rFonts w:eastAsia="宋体" w:cs="Tahoma"/>
                <w:color w:val="000000"/>
              </w:rPr>
              <w:t>/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小时</w:t>
            </w:r>
            <w:r w:rsidRPr="00EB05CF">
              <w:rPr>
                <w:rFonts w:eastAsia="宋体" w:cs="Tahoma"/>
                <w:color w:val="000000"/>
              </w:rPr>
              <w:t>)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≥</w:t>
            </w:r>
            <w:r w:rsidRPr="00EB05CF">
              <w:rPr>
                <w:rFonts w:eastAsia="宋体" w:cs="Tahoma"/>
                <w:color w:val="000000"/>
              </w:rPr>
              <w:t>580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；独立穴播。钵苗育秧秧盘：秧盘质量：</w:t>
            </w:r>
            <w:r w:rsidRPr="00EB05CF">
              <w:rPr>
                <w:rFonts w:eastAsia="宋体" w:cs="Tahoma"/>
                <w:color w:val="000000"/>
              </w:rPr>
              <w:t>420g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；钵穴孔数：</w:t>
            </w:r>
            <w:r w:rsidRPr="00EB05CF">
              <w:rPr>
                <w:rFonts w:eastAsia="宋体" w:cs="Tahoma"/>
                <w:color w:val="000000"/>
              </w:rPr>
              <w:t>448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个；秧盘材质：工业用改性聚丙烯树脂；渗水孔型式：</w:t>
            </w:r>
            <w:r w:rsidRPr="00EB05CF">
              <w:rPr>
                <w:rFonts w:eastAsia="宋体" w:cs="Tahoma"/>
                <w:color w:val="000000"/>
              </w:rPr>
              <w:t>Y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型；钵穴孔上口沿尺寸：</w:t>
            </w:r>
            <w:r w:rsidRPr="00EB05CF">
              <w:rPr>
                <w:rFonts w:eastAsia="宋体" w:cs="Tahoma"/>
                <w:color w:val="000000"/>
              </w:rPr>
              <w:t>Φ16mm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；纵向传送爪孔中心距</w:t>
            </w:r>
            <w:r w:rsidRPr="00EB05CF">
              <w:rPr>
                <w:rFonts w:eastAsia="宋体" w:cs="Tahoma"/>
                <w:color w:val="000000"/>
              </w:rPr>
              <w:t>:300mm</w:t>
            </w:r>
            <w:r w:rsidRPr="00EB05CF">
              <w:rPr>
                <w:rFonts w:ascii="宋体" w:eastAsia="宋体" w:hAnsi="宋体" w:cs="Tahoma" w:hint="eastAsia"/>
                <w:color w:val="000000"/>
              </w:rPr>
              <w:t>；培育方式：独立钵穴。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CF" w:rsidRPr="00EB05CF" w:rsidRDefault="00EB05CF" w:rsidP="00EB05CF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EB05CF">
              <w:rPr>
                <w:rFonts w:eastAsia="宋体" w:cs="Tahoma"/>
                <w:color w:val="000000"/>
              </w:rPr>
              <w:t>需要有效的农业机械推广鉴定证书，有效期截止日期在</w:t>
            </w:r>
            <w:r w:rsidRPr="00EB05CF">
              <w:rPr>
                <w:rFonts w:eastAsia="宋体" w:cs="Tahoma"/>
                <w:color w:val="000000"/>
              </w:rPr>
              <w:t>2016</w:t>
            </w:r>
            <w:r w:rsidRPr="00EB05CF">
              <w:rPr>
                <w:rFonts w:eastAsia="宋体" w:cs="Tahoma"/>
                <w:color w:val="000000"/>
              </w:rPr>
              <w:t>年</w:t>
            </w:r>
            <w:r w:rsidRPr="00EB05CF">
              <w:rPr>
                <w:rFonts w:eastAsia="宋体" w:cs="Tahoma"/>
                <w:color w:val="000000"/>
              </w:rPr>
              <w:t>1</w:t>
            </w:r>
            <w:r w:rsidRPr="00EB05CF">
              <w:rPr>
                <w:rFonts w:eastAsia="宋体" w:cs="Tahoma"/>
                <w:color w:val="000000"/>
              </w:rPr>
              <w:t>月</w:t>
            </w:r>
            <w:r w:rsidRPr="00EB05CF">
              <w:rPr>
                <w:rFonts w:eastAsia="宋体" w:cs="Tahoma"/>
                <w:color w:val="000000"/>
              </w:rPr>
              <w:t>1</w:t>
            </w:r>
            <w:r w:rsidRPr="00EB05CF">
              <w:rPr>
                <w:rFonts w:eastAsia="宋体" w:cs="Tahoma"/>
                <w:color w:val="000000"/>
              </w:rPr>
              <w:t>日以后（含）</w:t>
            </w:r>
          </w:p>
        </w:tc>
      </w:tr>
    </w:tbl>
    <w:p w:rsidR="00FE092D" w:rsidRDefault="00FE092D" w:rsidP="00323B43"/>
    <w:tbl>
      <w:tblPr>
        <w:tblW w:w="14190" w:type="dxa"/>
        <w:tblInd w:w="93" w:type="dxa"/>
        <w:tblLook w:val="04A0"/>
      </w:tblPr>
      <w:tblGrid>
        <w:gridCol w:w="540"/>
        <w:gridCol w:w="1400"/>
        <w:gridCol w:w="1052"/>
        <w:gridCol w:w="1276"/>
        <w:gridCol w:w="1843"/>
        <w:gridCol w:w="6520"/>
        <w:gridCol w:w="1559"/>
      </w:tblGrid>
      <w:tr w:rsidR="00BB1D29" w:rsidRPr="00BB1D29" w:rsidTr="00BB1D29">
        <w:trPr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lastRenderedPageBreak/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收获后处理机械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干燥机械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粮食烘干机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BB1D29">
              <w:rPr>
                <w:rFonts w:ascii="宋体" w:eastAsia="宋体" w:hAnsi="宋体" w:cs="Tahoma" w:hint="eastAsia"/>
                <w:color w:val="000000"/>
              </w:rPr>
              <w:t>高性能移动式水稻（玉米）低温烘干机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ascii="宋体" w:eastAsia="宋体" w:hAnsi="宋体" w:cs="Tahoma" w:hint="eastAsia"/>
                <w:color w:val="000000"/>
              </w:rPr>
              <w:t>拖拉机牵引移动式，通过动力输出轴传动，也可以使用</w:t>
            </w:r>
            <w:r w:rsidRPr="00BB1D29">
              <w:rPr>
                <w:rFonts w:eastAsia="宋体" w:cs="Tahoma"/>
                <w:color w:val="000000"/>
              </w:rPr>
              <w:t>220V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电力驱动。烘干机容积≥</w:t>
            </w:r>
            <w:r w:rsidRPr="00BB1D29">
              <w:rPr>
                <w:rFonts w:eastAsia="宋体" w:cs="Tahoma"/>
                <w:color w:val="000000"/>
              </w:rPr>
              <w:t>3</w:t>
            </w:r>
            <w:r w:rsidRPr="00BB1D29">
              <w:rPr>
                <w:rFonts w:ascii="宋体" w:eastAsia="宋体" w:hAnsi="宋体" w:cs="Tahoma" w:hint="eastAsia"/>
                <w:sz w:val="24"/>
                <w:szCs w:val="24"/>
              </w:rPr>
              <w:t>0</w:t>
            </w:r>
            <w:r w:rsidRPr="00BB1D29">
              <w:rPr>
                <w:rFonts w:eastAsia="宋体" w:cs="Tahoma"/>
                <w:color w:val="000000"/>
              </w:rPr>
              <w:t>m</w:t>
            </w:r>
            <w:r w:rsidRPr="00BB1D29">
              <w:rPr>
                <w:rFonts w:ascii="宋体" w:eastAsia="宋体" w:hAnsi="宋体" w:cs="Tahoma" w:hint="eastAsia"/>
                <w:vertAlign w:val="superscript"/>
              </w:rPr>
              <w:t>3</w:t>
            </w:r>
            <w:r w:rsidRPr="00BB1D29">
              <w:rPr>
                <w:rFonts w:ascii="宋体" w:eastAsia="宋体" w:hAnsi="宋体" w:cs="Tahoma" w:hint="eastAsia"/>
              </w:rPr>
              <w:t>，燃料为柴油，低温烘干温度35℃，燃油燃烧器为间接加热，电脑温度控制、自动报警等，可烘干水稻、玉米、小麦等，拖拉机牵引动力≥80马力，对粮食和种子干燥无任何污染，更换筛网后还可以烘干玉米等作物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B1D29" w:rsidRPr="00BB1D29" w:rsidTr="00BB1D29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种植施肥机械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播种机械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根茎类种子播种机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4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行及以上高精度马铃薯播种机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ascii="宋体" w:eastAsia="宋体" w:hAnsi="宋体" w:cs="Tahoma" w:hint="eastAsia"/>
                <w:color w:val="000000"/>
              </w:rPr>
              <w:t>播种行数：≥</w:t>
            </w:r>
            <w:r w:rsidRPr="00BB1D29">
              <w:rPr>
                <w:rFonts w:eastAsia="宋体" w:cs="Tahoma"/>
                <w:color w:val="000000"/>
              </w:rPr>
              <w:t xml:space="preserve">4 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行</w:t>
            </w:r>
            <w:r w:rsidRPr="00BB1D29">
              <w:rPr>
                <w:rFonts w:eastAsia="宋体" w:cs="Tahoma"/>
                <w:color w:val="000000"/>
              </w:rPr>
              <w:t>;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牵引式</w:t>
            </w:r>
            <w:r w:rsidRPr="00BB1D29">
              <w:rPr>
                <w:rFonts w:eastAsia="宋体" w:cs="Tahoma"/>
                <w:color w:val="000000"/>
              </w:rPr>
              <w:t>;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料斗容量：≥</w:t>
            </w:r>
            <w:r w:rsidRPr="00BB1D29">
              <w:rPr>
                <w:rFonts w:eastAsia="宋体" w:cs="Tahoma"/>
                <w:color w:val="000000"/>
              </w:rPr>
              <w:t>3500kg;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株距：</w:t>
            </w:r>
            <w:r w:rsidRPr="00BB1D29">
              <w:rPr>
                <w:rFonts w:eastAsia="宋体" w:cs="Tahoma"/>
                <w:color w:val="000000"/>
              </w:rPr>
              <w:t>12.5-45cm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可调</w:t>
            </w:r>
            <w:r w:rsidRPr="00BB1D29">
              <w:rPr>
                <w:rFonts w:eastAsia="宋体" w:cs="Tahoma"/>
                <w:color w:val="000000"/>
              </w:rPr>
              <w:t>;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行距：</w:t>
            </w:r>
            <w:r w:rsidRPr="00BB1D29">
              <w:rPr>
                <w:rFonts w:eastAsia="宋体" w:cs="Tahoma"/>
                <w:color w:val="000000"/>
              </w:rPr>
              <w:t>75-90cm;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肥箱容量：≥</w:t>
            </w:r>
            <w:r w:rsidRPr="00BB1D29">
              <w:rPr>
                <w:rFonts w:eastAsia="宋体" w:cs="Tahoma"/>
                <w:color w:val="000000"/>
              </w:rPr>
              <w:t>900kg;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配套动力（</w:t>
            </w:r>
            <w:r w:rsidRPr="00BB1D29">
              <w:rPr>
                <w:rFonts w:eastAsia="宋体" w:cs="Tahoma"/>
                <w:color w:val="000000"/>
              </w:rPr>
              <w:t>KW/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马力）：</w:t>
            </w:r>
            <w:r w:rsidRPr="00BB1D29">
              <w:rPr>
                <w:rFonts w:eastAsia="宋体" w:cs="Tahoma"/>
                <w:color w:val="000000"/>
              </w:rPr>
              <w:t>86/120;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行进速度：</w:t>
            </w:r>
            <w:r w:rsidRPr="00BB1D29">
              <w:rPr>
                <w:rFonts w:eastAsia="宋体" w:cs="Tahoma"/>
                <w:color w:val="000000"/>
              </w:rPr>
              <w:t>4-6km/h;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生产率：≥</w:t>
            </w:r>
            <w:r w:rsidRPr="00BB1D29">
              <w:rPr>
                <w:rFonts w:eastAsia="宋体" w:cs="Tahoma"/>
                <w:color w:val="000000"/>
              </w:rPr>
              <w:t>1.2hm²/h;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播种深度：</w:t>
            </w:r>
            <w:r w:rsidRPr="00BB1D29">
              <w:rPr>
                <w:rFonts w:eastAsia="宋体" w:cs="Tahoma"/>
                <w:color w:val="000000"/>
              </w:rPr>
              <w:t>5-25cm;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工作效率：≥</w:t>
            </w:r>
            <w:r w:rsidRPr="00BB1D29">
              <w:rPr>
                <w:rFonts w:eastAsia="宋体" w:cs="Tahoma"/>
                <w:color w:val="000000"/>
              </w:rPr>
              <w:t>200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亩</w:t>
            </w:r>
            <w:r w:rsidRPr="00BB1D29">
              <w:rPr>
                <w:rFonts w:eastAsia="宋体" w:cs="Tahoma"/>
                <w:color w:val="000000"/>
              </w:rPr>
              <w:t>/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天</w:t>
            </w:r>
            <w:r w:rsidRPr="00BB1D29">
              <w:rPr>
                <w:rFonts w:eastAsia="宋体" w:cs="Tahoma"/>
                <w:color w:val="000000"/>
              </w:rPr>
              <w:t xml:space="preserve">; 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播种精度：≥</w:t>
            </w:r>
            <w:r w:rsidRPr="00BB1D29">
              <w:rPr>
                <w:rFonts w:eastAsia="宋体" w:cs="Tahoma"/>
                <w:color w:val="000000"/>
              </w:rPr>
              <w:t>98%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；种箱底部带电子震动装置；播种单元有漏播检测器；播种单元有电子震动器；带限深轮的仿形开沟器</w:t>
            </w:r>
            <w:r w:rsidRPr="00BB1D29">
              <w:rPr>
                <w:rFonts w:eastAsia="宋体" w:cs="Tahoma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B1D29" w:rsidRPr="00BB1D29" w:rsidTr="00BB1D29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种植施肥机械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播种机械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根茎类种子播种机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4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行及以上高精度带式马铃薯播种机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机器适用于不同尺寸的种薯，也适用于切块和不切块的种薯。种薯从料斗中通过皮带输送，保证播种数量的精确性。播种行数：</w:t>
            </w:r>
            <w:r w:rsidRPr="00BB1D29">
              <w:rPr>
                <w:rFonts w:eastAsia="宋体" w:cs="Tahoma"/>
                <w:color w:val="000000"/>
              </w:rPr>
              <w:t xml:space="preserve">≥4 </w:t>
            </w:r>
            <w:r w:rsidRPr="00BB1D29">
              <w:rPr>
                <w:rFonts w:eastAsia="宋体" w:cs="Tahoma"/>
                <w:color w:val="000000"/>
              </w:rPr>
              <w:t>行</w:t>
            </w:r>
            <w:r w:rsidRPr="00BB1D29">
              <w:rPr>
                <w:rFonts w:eastAsia="宋体" w:cs="Tahoma"/>
                <w:color w:val="000000"/>
              </w:rPr>
              <w:t>;</w:t>
            </w:r>
            <w:r w:rsidRPr="00BB1D29">
              <w:rPr>
                <w:rFonts w:eastAsia="宋体" w:cs="Tahoma"/>
                <w:color w:val="000000"/>
              </w:rPr>
              <w:t>连接方式：牵引式</w:t>
            </w:r>
            <w:r w:rsidRPr="00BB1D29">
              <w:rPr>
                <w:rFonts w:eastAsia="宋体" w:cs="Tahoma"/>
                <w:color w:val="000000"/>
              </w:rPr>
              <w:t>;</w:t>
            </w:r>
            <w:r w:rsidRPr="00BB1D29">
              <w:rPr>
                <w:rFonts w:eastAsia="宋体" w:cs="Tahoma"/>
                <w:color w:val="000000"/>
              </w:rPr>
              <w:t>料斗容量：</w:t>
            </w:r>
            <w:r w:rsidRPr="00BB1D29">
              <w:rPr>
                <w:rFonts w:eastAsia="宋体" w:cs="Tahoma"/>
                <w:color w:val="000000"/>
              </w:rPr>
              <w:t>≥4000kg;</w:t>
            </w:r>
            <w:r w:rsidRPr="00BB1D29">
              <w:rPr>
                <w:rFonts w:eastAsia="宋体" w:cs="Tahoma"/>
                <w:color w:val="000000"/>
              </w:rPr>
              <w:t>株距：</w:t>
            </w:r>
            <w:r w:rsidRPr="00BB1D29">
              <w:rPr>
                <w:rFonts w:eastAsia="宋体" w:cs="Tahoma"/>
                <w:color w:val="000000"/>
              </w:rPr>
              <w:t>3.8-50cm</w:t>
            </w:r>
            <w:r w:rsidRPr="00BB1D29">
              <w:rPr>
                <w:rFonts w:eastAsia="宋体" w:cs="Tahoma"/>
                <w:color w:val="000000"/>
              </w:rPr>
              <w:t>可调</w:t>
            </w:r>
            <w:r w:rsidRPr="00BB1D29">
              <w:rPr>
                <w:rFonts w:eastAsia="宋体" w:cs="Tahoma"/>
                <w:color w:val="000000"/>
              </w:rPr>
              <w:t>;</w:t>
            </w:r>
            <w:r w:rsidRPr="00BB1D29">
              <w:rPr>
                <w:rFonts w:eastAsia="宋体" w:cs="Tahoma"/>
                <w:color w:val="000000"/>
              </w:rPr>
              <w:t>行距：</w:t>
            </w:r>
            <w:r w:rsidRPr="00BB1D29">
              <w:rPr>
                <w:rFonts w:eastAsia="宋体" w:cs="Tahoma"/>
                <w:color w:val="000000"/>
              </w:rPr>
              <w:t>80cm;</w:t>
            </w:r>
            <w:r w:rsidRPr="00BB1D29">
              <w:rPr>
                <w:rFonts w:eastAsia="宋体" w:cs="Tahoma"/>
                <w:color w:val="000000"/>
              </w:rPr>
              <w:t>配套动力（马力）：</w:t>
            </w:r>
            <w:r w:rsidRPr="00BB1D29">
              <w:rPr>
                <w:rFonts w:eastAsia="宋体" w:cs="Tahoma"/>
                <w:color w:val="000000"/>
              </w:rPr>
              <w:t>≥140;</w:t>
            </w:r>
            <w:r w:rsidRPr="00BB1D29">
              <w:rPr>
                <w:rFonts w:eastAsia="宋体" w:cs="Tahoma"/>
                <w:color w:val="000000"/>
              </w:rPr>
              <w:t>可选装打药装置、施肥装置、垄型成型器。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B1D29" w:rsidRPr="00BB1D29" w:rsidTr="00BB1D2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耕整地机械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BB1D29">
              <w:rPr>
                <w:rFonts w:ascii="宋体" w:eastAsia="宋体" w:hAnsi="宋体" w:cs="Tahoma" w:hint="eastAsia"/>
                <w:color w:val="000000"/>
              </w:rPr>
              <w:t>整地机械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BB1D29">
              <w:rPr>
                <w:rFonts w:ascii="宋体" w:eastAsia="宋体" w:hAnsi="宋体" w:cs="Tahoma" w:hint="eastAsia"/>
                <w:color w:val="000000"/>
              </w:rPr>
              <w:t>起垄机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</w:rPr>
            </w:pPr>
            <w:r w:rsidRPr="00BB1D29">
              <w:rPr>
                <w:rFonts w:ascii="宋体" w:eastAsia="宋体" w:hAnsi="宋体" w:cs="Tahoma" w:hint="eastAsia"/>
                <w:color w:val="000000"/>
              </w:rPr>
              <w:t>马铃薯高垄成型一体机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ascii="宋体" w:eastAsia="宋体" w:hAnsi="宋体" w:cs="Tahoma" w:hint="eastAsia"/>
                <w:color w:val="000000"/>
              </w:rPr>
              <w:t>牵引式，作业行数：</w:t>
            </w:r>
            <w:r w:rsidRPr="00BB1D29">
              <w:rPr>
                <w:rFonts w:eastAsia="宋体" w:cs="Tahoma"/>
                <w:color w:val="000000"/>
              </w:rPr>
              <w:t>4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行；可成型马铃薯垄高：</w:t>
            </w:r>
            <w:r w:rsidRPr="00BB1D29">
              <w:rPr>
                <w:rFonts w:eastAsia="宋体" w:cs="Tahoma"/>
                <w:color w:val="000000"/>
              </w:rPr>
              <w:t>280MM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；可成型马铃薯垄宽：</w:t>
            </w:r>
            <w:r w:rsidRPr="00BB1D29">
              <w:rPr>
                <w:rFonts w:eastAsia="宋体" w:cs="Tahoma"/>
                <w:color w:val="000000"/>
              </w:rPr>
              <w:t>90CM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；可成型马铃薯垄顶部宽度：</w:t>
            </w:r>
            <w:r w:rsidRPr="00BB1D29">
              <w:rPr>
                <w:rFonts w:eastAsia="宋体" w:cs="Tahoma"/>
                <w:color w:val="000000"/>
              </w:rPr>
              <w:t>220MM</w:t>
            </w:r>
            <w:r w:rsidRPr="00BB1D29">
              <w:rPr>
                <w:rFonts w:ascii="宋体" w:eastAsia="宋体" w:hAnsi="宋体" w:cs="Tahoma" w:hint="eastAsia"/>
                <w:color w:val="000000"/>
              </w:rPr>
              <w:t>；还可以进行中耕作业。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B1D29" w:rsidRPr="00BB1D29" w:rsidTr="00BB1D29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收获后处理机械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薯类分选机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马铃薯分选机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空气动力清选机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9413B1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马铃薯土薯分离设备，配套功率：</w:t>
            </w:r>
            <w:r w:rsidRPr="00BB1D29">
              <w:rPr>
                <w:rFonts w:eastAsia="宋体" w:cs="Tahoma"/>
                <w:color w:val="000000"/>
              </w:rPr>
              <w:t>150</w:t>
            </w:r>
            <w:r w:rsidRPr="00BB1D29">
              <w:rPr>
                <w:rFonts w:eastAsia="宋体" w:cs="Tahoma"/>
                <w:color w:val="000000"/>
              </w:rPr>
              <w:t>千瓦电力，二级清选，入料宽度：</w:t>
            </w:r>
            <w:r w:rsidRPr="00BB1D29">
              <w:rPr>
                <w:rFonts w:eastAsia="宋体" w:cs="Tahoma"/>
                <w:color w:val="000000"/>
              </w:rPr>
              <w:t>1700mm</w:t>
            </w:r>
            <w:r w:rsidRPr="00BB1D29">
              <w:rPr>
                <w:rFonts w:eastAsia="宋体" w:cs="Tahoma"/>
                <w:color w:val="000000"/>
              </w:rPr>
              <w:t>，有拣选平台，马铃薯均布区，多级辊分离区，空气动力分离区，杂质输出带，土豆输出带，精分离秧传输带</w:t>
            </w:r>
            <w:r w:rsidRPr="00BB1D29">
              <w:rPr>
                <w:rFonts w:eastAsia="宋体" w:cs="Tahoma"/>
                <w:color w:val="000000"/>
              </w:rPr>
              <w:t xml:space="preserve"> </w:t>
            </w:r>
            <w:r w:rsidRPr="00BB1D29">
              <w:rPr>
                <w:rFonts w:eastAsia="宋体" w:cs="Tahoma"/>
                <w:color w:val="000000"/>
              </w:rPr>
              <w:t>风机功率：</w:t>
            </w:r>
            <w:r w:rsidRPr="00BB1D29">
              <w:rPr>
                <w:rFonts w:eastAsia="宋体" w:cs="Tahoma"/>
                <w:color w:val="000000"/>
              </w:rPr>
              <w:t xml:space="preserve">130KW </w:t>
            </w:r>
            <w:r w:rsidRPr="00BB1D29">
              <w:rPr>
                <w:rFonts w:eastAsia="宋体" w:cs="Tahoma"/>
                <w:color w:val="000000"/>
              </w:rPr>
              <w:t>，风机电气控制系统，液压控制系统电气故障诊断系统，处理量</w:t>
            </w:r>
            <w:r w:rsidRPr="00BB1D29">
              <w:rPr>
                <w:rFonts w:ascii="宋体" w:eastAsia="宋体" w:hAnsi="宋体" w:cs="Tahoma" w:hint="eastAsia"/>
                <w:sz w:val="24"/>
                <w:szCs w:val="24"/>
              </w:rPr>
              <w:t>200</w:t>
            </w:r>
            <w:r w:rsidRPr="00BB1D29">
              <w:rPr>
                <w:rFonts w:eastAsia="宋体" w:cs="Tahoma"/>
                <w:color w:val="000000"/>
              </w:rPr>
              <w:t>吨</w:t>
            </w:r>
            <w:r w:rsidRPr="00BB1D29">
              <w:rPr>
                <w:rFonts w:ascii="宋体" w:eastAsia="宋体" w:hAnsi="宋体" w:cs="Tahoma" w:hint="eastAsia"/>
                <w:sz w:val="24"/>
                <w:szCs w:val="24"/>
              </w:rPr>
              <w:t>/小时</w:t>
            </w:r>
            <w:r w:rsidRPr="00BB1D29">
              <w:rPr>
                <w:rFonts w:eastAsia="宋体" w:cs="Tahoma"/>
                <w:color w:val="000000"/>
              </w:rPr>
              <w:t>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B1D29" w:rsidRPr="00BB1D29" w:rsidTr="00BB1D2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BB1D29">
              <w:rPr>
                <w:rFonts w:ascii="宋体" w:eastAsia="宋体" w:hAnsi="宋体" w:cs="Tahoma" w:hint="eastAsia"/>
              </w:rPr>
              <w:t>收获后处理机械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BB1D29">
              <w:rPr>
                <w:rFonts w:ascii="宋体" w:eastAsia="宋体" w:hAnsi="宋体" w:cs="Tahoma" w:hint="eastAsia"/>
              </w:rPr>
              <w:t>仓贮机械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BB1D29">
              <w:rPr>
                <w:rFonts w:ascii="宋体" w:eastAsia="宋体" w:hAnsi="宋体" w:cs="Tahoma" w:hint="eastAsia"/>
              </w:rPr>
              <w:t>粮饲袋贮机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BB1D29">
              <w:rPr>
                <w:rFonts w:ascii="宋体" w:eastAsia="宋体" w:hAnsi="宋体" w:cs="Tahoma" w:hint="eastAsia"/>
              </w:rPr>
              <w:t>饲料袋贮机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BB1D29">
              <w:rPr>
                <w:rFonts w:ascii="宋体" w:eastAsia="宋体" w:hAnsi="宋体" w:cs="Tahoma" w:hint="eastAsia"/>
              </w:rPr>
              <w:t>牵引式，由饲料装填机将不同种类的饲料及粮食装填于一个长度为60-150米的高强度复合材质塑料袋中，用于贮存。该套设备由装填机、贮存袋等部分系统组成。工作效率≥40t/h，袋的直径≥2.4m，数量20个(长度75米／个)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BB1D29" w:rsidRPr="00BB1D29" w:rsidTr="00BB1D29">
        <w:trPr>
          <w:trHeight w:val="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  <w:r w:rsidRPr="00BB1D29">
              <w:rPr>
                <w:rFonts w:eastAsia="宋体" w:cs="Tahoma"/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BB1D29">
              <w:rPr>
                <w:rFonts w:ascii="宋体" w:eastAsia="宋体" w:hAnsi="宋体" w:cs="Tahoma" w:hint="eastAsia"/>
              </w:rPr>
              <w:t>收获后处理机械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BB1D29">
              <w:rPr>
                <w:rFonts w:ascii="宋体" w:eastAsia="宋体" w:hAnsi="宋体" w:cs="Tahoma" w:hint="eastAsia"/>
              </w:rPr>
              <w:t>仓贮机械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BB1D29">
              <w:rPr>
                <w:rFonts w:ascii="宋体" w:eastAsia="宋体" w:hAnsi="宋体" w:cs="Tahoma" w:hint="eastAsia"/>
              </w:rPr>
              <w:t>粮饲袋贮机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BB1D29">
              <w:rPr>
                <w:rFonts w:ascii="宋体" w:eastAsia="宋体" w:hAnsi="宋体" w:cs="Tahoma" w:hint="eastAsia"/>
              </w:rPr>
              <w:t>粮食袋贮机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ascii="宋体" w:eastAsia="宋体" w:hAnsi="宋体" w:cs="Tahoma"/>
              </w:rPr>
            </w:pPr>
            <w:r w:rsidRPr="00BB1D29">
              <w:rPr>
                <w:rFonts w:ascii="宋体" w:eastAsia="宋体" w:hAnsi="宋体" w:cs="Tahoma" w:hint="eastAsia"/>
              </w:rPr>
              <w:t>牵引式，由粮食装填机将粮食装填于一个长度为60-150米的高强度复合材质塑料袋中，用于贮存。该套设备由装填机、贮存袋、粮食卸载机等系统组成。工作效率≥300t/h，袋的直径≥2.7m，数量20个(长度60米／个)。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D29" w:rsidRPr="00BB1D29" w:rsidRDefault="00BB1D29" w:rsidP="00BB1D29">
            <w:pPr>
              <w:adjustRightInd/>
              <w:snapToGrid/>
              <w:jc w:val="center"/>
              <w:rPr>
                <w:rFonts w:eastAsia="宋体" w:cs="Tahoma"/>
                <w:color w:val="000000"/>
              </w:rPr>
            </w:pPr>
          </w:p>
        </w:tc>
      </w:tr>
    </w:tbl>
    <w:p w:rsidR="00BB1D29" w:rsidRDefault="00BB1D29" w:rsidP="00323B43"/>
    <w:sectPr w:rsidR="00BB1D29" w:rsidSect="008425AA">
      <w:footerReference w:type="default" r:id="rId7"/>
      <w:pgSz w:w="16838" w:h="11906" w:orient="landscape"/>
      <w:pgMar w:top="1134" w:right="1247" w:bottom="1134" w:left="124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D8" w:rsidRDefault="00B654D8" w:rsidP="004C2FB9">
      <w:r>
        <w:separator/>
      </w:r>
    </w:p>
  </w:endnote>
  <w:endnote w:type="continuationSeparator" w:id="0">
    <w:p w:rsidR="00B654D8" w:rsidRDefault="00B654D8" w:rsidP="004C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5107"/>
      <w:docPartObj>
        <w:docPartGallery w:val="Page Numbers (Bottom of Page)"/>
        <w:docPartUnique/>
      </w:docPartObj>
    </w:sdtPr>
    <w:sdtContent>
      <w:p w:rsidR="004C2FB9" w:rsidRDefault="00251766">
        <w:pPr>
          <w:pStyle w:val="a4"/>
          <w:jc w:val="center"/>
        </w:pPr>
        <w:fldSimple w:instr=" PAGE   \* MERGEFORMAT ">
          <w:r w:rsidR="009413B1" w:rsidRPr="009413B1">
            <w:rPr>
              <w:noProof/>
              <w:lang w:val="zh-CN"/>
            </w:rPr>
            <w:t>1</w:t>
          </w:r>
        </w:fldSimple>
      </w:p>
    </w:sdtContent>
  </w:sdt>
  <w:p w:rsidR="004C2FB9" w:rsidRDefault="004C2F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D8" w:rsidRDefault="00B654D8" w:rsidP="004C2FB9">
      <w:r>
        <w:separator/>
      </w:r>
    </w:p>
  </w:footnote>
  <w:footnote w:type="continuationSeparator" w:id="0">
    <w:p w:rsidR="00B654D8" w:rsidRDefault="00B654D8" w:rsidP="004C2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1A4E"/>
    <w:rsid w:val="001A1040"/>
    <w:rsid w:val="00251766"/>
    <w:rsid w:val="00273CBF"/>
    <w:rsid w:val="002B191D"/>
    <w:rsid w:val="00323B43"/>
    <w:rsid w:val="003D37D8"/>
    <w:rsid w:val="004358AB"/>
    <w:rsid w:val="004362E7"/>
    <w:rsid w:val="004C2FB9"/>
    <w:rsid w:val="005951D8"/>
    <w:rsid w:val="005C6815"/>
    <w:rsid w:val="00606CFB"/>
    <w:rsid w:val="00637296"/>
    <w:rsid w:val="00641A4E"/>
    <w:rsid w:val="006A616E"/>
    <w:rsid w:val="007433C8"/>
    <w:rsid w:val="008425AA"/>
    <w:rsid w:val="008B7726"/>
    <w:rsid w:val="009413B1"/>
    <w:rsid w:val="00995342"/>
    <w:rsid w:val="009A44F6"/>
    <w:rsid w:val="00A167FC"/>
    <w:rsid w:val="00B654D8"/>
    <w:rsid w:val="00BB1D29"/>
    <w:rsid w:val="00D807A1"/>
    <w:rsid w:val="00E16BAB"/>
    <w:rsid w:val="00E703D0"/>
    <w:rsid w:val="00EB05CF"/>
    <w:rsid w:val="00F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F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F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FB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F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EBC095-D8EA-4E25-86DD-90C5A297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45</cp:revision>
  <dcterms:created xsi:type="dcterms:W3CDTF">2016-03-17T06:24:00Z</dcterms:created>
  <dcterms:modified xsi:type="dcterms:W3CDTF">2016-03-17T07:36:00Z</dcterms:modified>
</cp:coreProperties>
</file>